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D6FFD" w14:textId="77777777" w:rsidR="005A0047" w:rsidRPr="005A0047" w:rsidRDefault="005A0047" w:rsidP="005A0047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33908C51" w14:textId="77777777" w:rsidR="005A0047" w:rsidRPr="005A0047" w:rsidRDefault="005A0047" w:rsidP="005A0047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6BE7469A" w14:textId="0CE6275A" w:rsidR="00133FED" w:rsidRDefault="005A0047" w:rsidP="005A0047">
      <w:pPr>
        <w:pStyle w:val="Default"/>
        <w:jc w:val="right"/>
        <w:rPr>
          <w:b/>
          <w:bCs/>
          <w:sz w:val="23"/>
          <w:szCs w:val="23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6E098C">
        <w:rPr>
          <w:rFonts w:ascii="Times New Roman" w:hAnsi="Times New Roman" w:cs="Times New Roman"/>
          <w:bCs/>
          <w:sz w:val="20"/>
          <w:szCs w:val="20"/>
        </w:rPr>
        <w:t>204</w:t>
      </w:r>
      <w:r w:rsidRPr="005A0047"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6E098C">
        <w:rPr>
          <w:rFonts w:ascii="Times New Roman" w:hAnsi="Times New Roman" w:cs="Times New Roman"/>
          <w:bCs/>
          <w:sz w:val="20"/>
          <w:szCs w:val="20"/>
        </w:rPr>
        <w:t>25 августа</w:t>
      </w:r>
      <w:r w:rsidRPr="005A0047">
        <w:rPr>
          <w:rFonts w:ascii="Times New Roman" w:hAnsi="Times New Roman" w:cs="Times New Roman"/>
          <w:bCs/>
          <w:sz w:val="20"/>
          <w:szCs w:val="20"/>
        </w:rPr>
        <w:t xml:space="preserve"> 2025г.</w:t>
      </w:r>
    </w:p>
    <w:p w14:paraId="228C6920" w14:textId="77777777" w:rsidR="00133FED" w:rsidRDefault="00133FED" w:rsidP="005A0047">
      <w:pPr>
        <w:pStyle w:val="Default"/>
        <w:jc w:val="right"/>
        <w:rPr>
          <w:b/>
          <w:bCs/>
          <w:sz w:val="23"/>
          <w:szCs w:val="23"/>
        </w:rPr>
      </w:pPr>
    </w:p>
    <w:p w14:paraId="7FA9A8B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ABB831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6A13C82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29B2CA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60DE6F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4E61ED0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DCE8C25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7E32B2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FC3EFC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6808F0A8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A055631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9C8701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980F77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3A2C3FD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6456B0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277BCE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05C55146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7DCBB030" w14:textId="5EFF9BE9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AF6303">
        <w:rPr>
          <w:rFonts w:ascii="Times New Roman" w:hAnsi="Times New Roman" w:cs="Times New Roman"/>
          <w:b/>
          <w:bCs/>
        </w:rPr>
        <w:t>ам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14:paraId="0F0D3282" w14:textId="1020D1A6" w:rsidR="005D657D" w:rsidRDefault="005D657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5D657D">
        <w:rPr>
          <w:rFonts w:ascii="Times New Roman" w:hAnsi="Times New Roman" w:cs="Times New Roman"/>
          <w:b/>
          <w:bCs/>
        </w:rPr>
        <w:t>«Региональные инвестиции»</w:t>
      </w:r>
    </w:p>
    <w:p w14:paraId="0A330DC6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A41AA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99F5B9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88E74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1C5B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6F750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8DEC47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246F0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1C489A1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BE0CBC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9F5F5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BE073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CC299FA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099D57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89F720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7E54B54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287D3D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FD6E8E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B19AD2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28D26E8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C1A6A1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65166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D1A292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FAA1AB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D0560C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281C33B" w14:textId="7AD79CEC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6E098C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</w:p>
    <w:p w14:paraId="672B831A" w14:textId="77777777"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0B516007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BDDAF61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14:paraId="129DF6FB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118AD63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14:paraId="3AC07D4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5926C6E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14:paraId="5D565974" w14:textId="77777777"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4B29866" w14:textId="77777777"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14:paraId="628D520D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14:paraId="6291A41F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8522C95" w14:textId="77777777"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14:paraId="5384F225" w14:textId="77777777"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14:paraId="2E4A611D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67C700C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14:paraId="1EE36663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14DB9858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программам «</w:t>
      </w:r>
      <w:r w:rsidR="005360E8">
        <w:rPr>
          <w:rFonts w:ascii="Times New Roman" w:hAnsi="Times New Roman" w:cs="Times New Roman"/>
          <w:bCs/>
        </w:rPr>
        <w:t xml:space="preserve">Региональные проекты развития», «Региональные инвестиции», </w:t>
      </w:r>
      <w:r w:rsidR="005360E8"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5360E8">
        <w:rPr>
          <w:rFonts w:ascii="Times New Roman" w:hAnsi="Times New Roman" w:cs="Times New Roman"/>
          <w:bCs/>
        </w:rPr>
        <w:t>Региональные проекты лесной промышленности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», «</w:t>
      </w:r>
      <w:r w:rsidR="005360E8">
        <w:rPr>
          <w:rFonts w:ascii="Times New Roman" w:hAnsi="Times New Roman" w:cs="Times New Roman"/>
          <w:bCs/>
        </w:rPr>
        <w:t>Займы субъектам МСП, осуществляющим деятельность в области информационных технологий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14:paraId="47701A2C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32A8D849" w14:textId="77777777"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14:paraId="127E3B3E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FB38162" w14:textId="77777777"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7477477E" w14:textId="77777777"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1EFEA423" w14:textId="77777777"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EB93D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D92FFEF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14:paraId="1B715E73" w14:textId="77777777"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263F09AD" w14:textId="667871C7" w:rsidR="00BE6769" w:rsidRDefault="00AF6303" w:rsidP="00813EDA">
      <w:pPr>
        <w:rPr>
          <w:rStyle w:val="FontStyle19"/>
          <w:rFonts w:ascii="Times New Roman" w:hAnsi="Times New Roman" w:cs="Times New Roman"/>
        </w:rPr>
      </w:pPr>
      <w:r w:rsidRPr="00AF6303">
        <w:rPr>
          <w:rFonts w:ascii="Times New Roman" w:hAnsi="Times New Roman" w:cs="Times New Roman"/>
          <w:sz w:val="24"/>
          <w:szCs w:val="24"/>
        </w:rPr>
        <w:br w:type="page"/>
      </w:r>
      <w:r w:rsidR="00813EDA">
        <w:rPr>
          <w:rStyle w:val="FontStyle19"/>
          <w:rFonts w:ascii="Times New Roman" w:hAnsi="Times New Roman" w:cs="Times New Roman"/>
        </w:rPr>
        <w:lastRenderedPageBreak/>
        <w:t xml:space="preserve"> </w:t>
      </w:r>
    </w:p>
    <w:p w14:paraId="7FE8603B" w14:textId="2E8E5AD3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t xml:space="preserve">ТЕХНИКО-ЭКОНОМИЧЕСКОЕ ОБОСНОВАНИЕ ПРОЕКТА </w:t>
      </w:r>
    </w:p>
    <w:p w14:paraId="10C0A8E1" w14:textId="3F8BC786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инвестиции</w:t>
      </w:r>
      <w:r w:rsidRPr="00E329C8">
        <w:rPr>
          <w:rFonts w:ascii="Times New Roman" w:hAnsi="Times New Roman" w:cs="Times New Roman"/>
          <w:b/>
          <w:bCs/>
        </w:rPr>
        <w:t>»</w:t>
      </w:r>
    </w:p>
    <w:p w14:paraId="4A1B7383" w14:textId="77777777" w:rsidR="00BE6769" w:rsidRPr="00E329C8" w:rsidRDefault="00BE6769" w:rsidP="00BE6769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1A2B5623" w14:textId="77777777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</w:p>
    <w:p w14:paraId="0B9445A0" w14:textId="77777777" w:rsidR="00BE6769" w:rsidRPr="002F6095" w:rsidRDefault="00BE6769" w:rsidP="00BE6769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2F5B2931" w14:textId="7E76171D" w:rsidR="007E41EC" w:rsidRPr="007A3961" w:rsidRDefault="007E41EC" w:rsidP="007E41EC">
      <w:pPr>
        <w:pStyle w:val="Style8"/>
        <w:widowControl/>
        <w:tabs>
          <w:tab w:val="left" w:pos="360"/>
        </w:tabs>
        <w:spacing w:before="100" w:beforeAutospacing="1" w:after="100" w:afterAutospacing="1" w:line="276" w:lineRule="auto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t xml:space="preserve">1. </w:t>
      </w:r>
      <w:r w:rsidRPr="007A3961">
        <w:rPr>
          <w:rStyle w:val="FontStyle19"/>
          <w:rFonts w:ascii="Times New Roman" w:hAnsi="Times New Roman" w:cs="Times New Roman"/>
        </w:rPr>
        <w:t>РЕЗЮМЕ</w:t>
      </w:r>
    </w:p>
    <w:p w14:paraId="5748167D" w14:textId="77777777" w:rsidR="007E41EC" w:rsidRPr="00E329C8" w:rsidRDefault="007E41EC" w:rsidP="007E41EC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14:paraId="0393A383" w14:textId="77777777" w:rsidR="007E41EC" w:rsidRPr="00E329C8" w:rsidRDefault="007E41EC" w:rsidP="007E41EC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производимой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продукции, области ее применения. </w:t>
      </w:r>
    </w:p>
    <w:p w14:paraId="5203F962" w14:textId="77777777" w:rsidR="00BE6769" w:rsidRPr="00E329C8" w:rsidRDefault="00BE6769" w:rsidP="00BE6769">
      <w:pPr>
        <w:autoSpaceDN w:val="0"/>
        <w:spacing w:after="0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14:paraId="7D830D59" w14:textId="6211A7A9" w:rsidR="00BE6769" w:rsidRPr="002F6095" w:rsidRDefault="00DA0C6E" w:rsidP="00DA0C6E">
      <w:pPr>
        <w:pStyle w:val="Style8"/>
        <w:widowControl/>
        <w:tabs>
          <w:tab w:val="left" w:pos="360"/>
        </w:tabs>
        <w:spacing w:before="100" w:beforeAutospacing="1" w:after="100" w:afterAutospacing="1" w:line="276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lang w:val="en-US"/>
        </w:rPr>
        <w:t>2</w:t>
      </w:r>
      <w:r>
        <w:rPr>
          <w:rStyle w:val="FontStyle19"/>
          <w:rFonts w:ascii="Times New Roman" w:hAnsi="Times New Roman" w:cs="Times New Roman"/>
        </w:rPr>
        <w:t xml:space="preserve">. </w:t>
      </w:r>
      <w:r w:rsidR="00BE6769"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14:paraId="166ADA2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1C4090CB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3FF882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D17E451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89EB34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4B51231B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реднесписочная</w:t>
      </w:r>
      <w:proofErr w:type="spell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549A5C9" w14:textId="02A55A4F" w:rsidR="00BE6769" w:rsidRDefault="00BE6769" w:rsidP="00DA0C6E">
      <w:pPr>
        <w:pStyle w:val="Style8"/>
        <w:widowControl/>
        <w:numPr>
          <w:ilvl w:val="0"/>
          <w:numId w:val="5"/>
        </w:numPr>
        <w:tabs>
          <w:tab w:val="left" w:pos="425"/>
        </w:tabs>
        <w:spacing w:before="100" w:beforeAutospacing="1" w:after="100" w:afterAutospacing="1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ОСНОВНЫЕ ЗАДАЧИ ПРОЕКТА И ЭТАПЫ</w:t>
      </w:r>
    </w:p>
    <w:p w14:paraId="00FD5A39" w14:textId="77777777" w:rsidR="00A03EA0" w:rsidRPr="00A03EA0" w:rsidRDefault="00A03EA0" w:rsidP="00A03E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</w:t>
      </w: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Инфраструктурные задачи (обеспечение ресурсами).</w:t>
      </w:r>
    </w:p>
    <w:p w14:paraId="127AF79B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 xml:space="preserve">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 </w:t>
      </w:r>
      <w:proofErr w:type="gramStart"/>
      <w:r w:rsidRPr="00A03EA0">
        <w:rPr>
          <w:rFonts w:ascii="Times New Roman" w:hAnsi="Times New Roman" w:cs="Times New Roman"/>
          <w:sz w:val="24"/>
          <w:szCs w:val="24"/>
        </w:rPr>
        <w:t>При реализации  проекта на текущих площадях - информация не заполняется).</w:t>
      </w:r>
      <w:proofErr w:type="gramEnd"/>
    </w:p>
    <w:p w14:paraId="12799FF2" w14:textId="77777777" w:rsidR="00A03EA0" w:rsidRPr="00A03EA0" w:rsidRDefault="00A03EA0" w:rsidP="00A03E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</w:t>
      </w: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Кадровые задачи.</w:t>
      </w:r>
    </w:p>
    <w:p w14:paraId="5EF9D374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14:paraId="3131E4BE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>План набора/обучения (в случае реализации проекта существующим штатом сотрудников - информация не заполняется).</w:t>
      </w:r>
    </w:p>
    <w:p w14:paraId="4F9015A1" w14:textId="77777777" w:rsidR="00BE6769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659AAF08" w14:textId="77777777" w:rsidR="00BE6769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7A39B52C" w14:textId="77777777" w:rsidR="00BE6769" w:rsidRPr="00186FEE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12E84F13" w14:textId="77777777" w:rsidR="00BE6769" w:rsidRPr="00047F45" w:rsidRDefault="00BE6769" w:rsidP="00DA0C6E">
      <w:pPr>
        <w:pStyle w:val="Style8"/>
        <w:widowControl/>
        <w:numPr>
          <w:ilvl w:val="0"/>
          <w:numId w:val="5"/>
        </w:numPr>
        <w:tabs>
          <w:tab w:val="left" w:pos="432"/>
        </w:tabs>
        <w:jc w:val="center"/>
        <w:rPr>
          <w:rStyle w:val="FontStyle19"/>
          <w:rFonts w:ascii="Times New Roman" w:hAnsi="Times New Roman" w:cs="Times New Roman"/>
        </w:rPr>
      </w:pPr>
      <w:r w:rsidRPr="00047F45">
        <w:rPr>
          <w:rStyle w:val="FontStyle19"/>
          <w:rFonts w:ascii="Times New Roman" w:hAnsi="Times New Roman" w:cs="Times New Roman"/>
        </w:rPr>
        <w:lastRenderedPageBreak/>
        <w:t>ФИНАНСОВЫЙ ПЛАН</w:t>
      </w:r>
    </w:p>
    <w:p w14:paraId="752E4991" w14:textId="77777777" w:rsidR="00BE6769" w:rsidRPr="0025624E" w:rsidRDefault="00BE6769" w:rsidP="00BE6769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16"/>
          <w:szCs w:val="16"/>
        </w:rPr>
      </w:pPr>
    </w:p>
    <w:p w14:paraId="0BC92C53" w14:textId="77777777" w:rsidR="00BE6769" w:rsidRPr="00186FEE" w:rsidRDefault="00BE6769" w:rsidP="00BE6769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начисления налогов, в том числе в республиканский и местный бюджет, динамика по  годам на предполагаемый срок займа.</w:t>
      </w:r>
    </w:p>
    <w:p w14:paraId="3FB62E50" w14:textId="0694E611" w:rsidR="00BE6769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4.2. </w:t>
      </w:r>
      <w:r w:rsidR="00BE6769"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="00BE6769"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</w:t>
      </w:r>
      <w:r w:rsidR="00BE6769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BE6769"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Для заполнения данной информации рекомендуемая форма – в Приложении № 1 к ТЭО.</w:t>
      </w:r>
    </w:p>
    <w:p w14:paraId="4AF1B497" w14:textId="77777777" w:rsidR="007E41EC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4.3. </w:t>
      </w:r>
      <w:r w:rsidRPr="007E41EC">
        <w:rPr>
          <w:rStyle w:val="FontStyle17"/>
          <w:rFonts w:ascii="Times New Roman" w:hAnsi="Times New Roman" w:cs="Times New Roman"/>
          <w:sz w:val="24"/>
          <w:szCs w:val="24"/>
        </w:rPr>
        <w:t>Объем инвестиций в основной капитал  по годам на предполагаемый срок займа по видам экономической деятельности, за исключением видов деятельности, не относящихся к сфере ведения Министерства промышленности и торговли Российской Федерации;</w:t>
      </w:r>
    </w:p>
    <w:p w14:paraId="35A9D9FA" w14:textId="77777777" w:rsidR="007E41EC" w:rsidRPr="002408D9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4.4.</w:t>
      </w: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 xml:space="preserve"> Объем отгруженных товаров собственного производства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Федерации;</w:t>
      </w:r>
    </w:p>
    <w:p w14:paraId="501C0C7C" w14:textId="77777777" w:rsidR="007E41EC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4.5. </w:t>
      </w:r>
      <w:r w:rsidRPr="007E41EC">
        <w:rPr>
          <w:rStyle w:val="FontStyle17"/>
          <w:rFonts w:ascii="Times New Roman" w:hAnsi="Times New Roman" w:cs="Times New Roman"/>
          <w:sz w:val="24"/>
          <w:szCs w:val="24"/>
        </w:rPr>
        <w:t>Увеличение полной учетной стоимости основных фондов (поступление) за счет создания новой стоимости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Федерации.</w:t>
      </w:r>
    </w:p>
    <w:p w14:paraId="4B1B9BD0" w14:textId="77777777" w:rsidR="00BE6769" w:rsidRDefault="00BE6769" w:rsidP="00BE6769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</w:p>
    <w:p w14:paraId="7D3551DA" w14:textId="77777777" w:rsidR="00BE6769" w:rsidRPr="00E329C8" w:rsidRDefault="00BE6769" w:rsidP="00BE6769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0192097E" w14:textId="77777777" w:rsidR="00BE6769" w:rsidRPr="00E329C8" w:rsidRDefault="00BE6769" w:rsidP="00BE6769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14:paraId="5A82CC76" w14:textId="77777777" w:rsidR="00BE6769" w:rsidRPr="00E329C8" w:rsidRDefault="00BE6769" w:rsidP="00BE6769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E329C8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329C8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</w:p>
    <w:p w14:paraId="66EAB2B8" w14:textId="77777777" w:rsidR="00BE6769" w:rsidRDefault="00BE6769" w:rsidP="00BE6769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14:paraId="54D718B4" w14:textId="77777777" w:rsidR="00BE6769" w:rsidRDefault="006E098C" w:rsidP="00BE6769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8" w:history="1">
        <w:r w:rsidR="00BE6769" w:rsidRPr="00E329C8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BE6769" w:rsidRPr="00E329C8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BE6769">
        <w:rPr>
          <w:rFonts w:ascii="Times New Roman" w:eastAsia="Arial" w:hAnsi="Times New Roman" w:cs="Times New Roman"/>
          <w:sz w:val="24"/>
          <w:szCs w:val="24"/>
        </w:rPr>
        <w:t>.</w:t>
      </w:r>
    </w:p>
    <w:p w14:paraId="6675C60A" w14:textId="77777777" w:rsidR="00801181" w:rsidRDefault="00801181" w:rsidP="00CB0F5A">
      <w:pPr>
        <w:pStyle w:val="Style2"/>
        <w:widowControl/>
        <w:spacing w:line="276" w:lineRule="auto"/>
        <w:ind w:firstLine="567"/>
        <w:jc w:val="center"/>
      </w:pPr>
    </w:p>
    <w:sectPr w:rsidR="00801181" w:rsidSect="00BA0640"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F12A78" w14:textId="77777777" w:rsidR="00C7663A" w:rsidRDefault="00C7663A" w:rsidP="004B30A1">
      <w:pPr>
        <w:spacing w:after="0" w:line="240" w:lineRule="auto"/>
      </w:pPr>
      <w:r>
        <w:separator/>
      </w:r>
    </w:p>
  </w:endnote>
  <w:endnote w:type="continuationSeparator" w:id="0">
    <w:p w14:paraId="3E8FCBE5" w14:textId="77777777" w:rsidR="00C7663A" w:rsidRDefault="00C7663A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05B98" w14:textId="77777777" w:rsidR="00325492" w:rsidRDefault="00325492">
    <w:pPr>
      <w:pStyle w:val="a7"/>
      <w:rPr>
        <w:color w:val="000000" w:themeColor="text1"/>
        <w:sz w:val="24"/>
        <w:szCs w:val="24"/>
      </w:rPr>
    </w:pPr>
  </w:p>
  <w:p w14:paraId="4B46942F" w14:textId="77777777" w:rsidR="00325492" w:rsidRDefault="0032549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92D88B" wp14:editId="5589FE8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72796" w14:textId="75001CFD" w:rsidR="00325492" w:rsidRPr="00BA0640" w:rsidRDefault="00325492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E098C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4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29F72796" w14:textId="75001CFD" w:rsidR="00325492" w:rsidRPr="00BA0640" w:rsidRDefault="00325492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6E098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4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61059" w14:textId="77777777" w:rsidR="00C7663A" w:rsidRDefault="00C7663A" w:rsidP="004B30A1">
      <w:pPr>
        <w:spacing w:after="0" w:line="240" w:lineRule="auto"/>
      </w:pPr>
      <w:r>
        <w:separator/>
      </w:r>
    </w:p>
  </w:footnote>
  <w:footnote w:type="continuationSeparator" w:id="0">
    <w:p w14:paraId="734D081E" w14:textId="77777777" w:rsidR="00C7663A" w:rsidRDefault="00C7663A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E75E1"/>
    <w:multiLevelType w:val="multilevel"/>
    <w:tmpl w:val="0DC6E8B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CC0389"/>
    <w:multiLevelType w:val="multilevel"/>
    <w:tmpl w:val="8550AC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D5288D"/>
    <w:multiLevelType w:val="multilevel"/>
    <w:tmpl w:val="A6B84A64"/>
    <w:lvl w:ilvl="0">
      <w:start w:val="4"/>
      <w:numFmt w:val="decimal"/>
      <w:lvlText w:val="%1."/>
      <w:lvlJc w:val="left"/>
      <w:pPr>
        <w:ind w:left="360" w:hanging="360"/>
      </w:pPr>
      <w:rPr>
        <w:rFonts w:eastAsiaTheme="minorEastAsia" w:hint="default"/>
        <w:sz w:val="24"/>
      </w:rPr>
    </w:lvl>
    <w:lvl w:ilvl="1">
      <w:start w:val="2"/>
      <w:numFmt w:val="decimal"/>
      <w:lvlText w:val="%1.%2."/>
      <w:lvlJc w:val="left"/>
      <w:pPr>
        <w:ind w:left="783" w:hanging="360"/>
      </w:pPr>
      <w:rPr>
        <w:rFonts w:eastAsiaTheme="minorEastAsia" w:hint="default"/>
        <w:sz w:val="24"/>
      </w:rPr>
    </w:lvl>
    <w:lvl w:ilvl="2">
      <w:start w:val="1"/>
      <w:numFmt w:val="decimal"/>
      <w:lvlText w:val="%1.%2.%3."/>
      <w:lvlJc w:val="left"/>
      <w:pPr>
        <w:ind w:left="1566" w:hanging="720"/>
      </w:pPr>
      <w:rPr>
        <w:rFonts w:eastAsiaTheme="minorEastAsia" w:hint="default"/>
        <w:sz w:val="24"/>
      </w:rPr>
    </w:lvl>
    <w:lvl w:ilvl="3">
      <w:start w:val="1"/>
      <w:numFmt w:val="decimal"/>
      <w:lvlText w:val="%1.%2.%3.%4."/>
      <w:lvlJc w:val="left"/>
      <w:pPr>
        <w:ind w:left="1989" w:hanging="720"/>
      </w:pPr>
      <w:rPr>
        <w:rFonts w:eastAsiaTheme="minorEastAsia" w:hint="default"/>
        <w:sz w:val="24"/>
      </w:rPr>
    </w:lvl>
    <w:lvl w:ilvl="4">
      <w:start w:val="1"/>
      <w:numFmt w:val="decimal"/>
      <w:lvlText w:val="%1.%2.%3.%4.%5."/>
      <w:lvlJc w:val="left"/>
      <w:pPr>
        <w:ind w:left="2772" w:hanging="1080"/>
      </w:pPr>
      <w:rPr>
        <w:rFonts w:eastAsiaTheme="minorEastAsia" w:hint="default"/>
        <w:sz w:val="24"/>
      </w:rPr>
    </w:lvl>
    <w:lvl w:ilvl="5">
      <w:start w:val="1"/>
      <w:numFmt w:val="decimal"/>
      <w:lvlText w:val="%1.%2.%3.%4.%5.%6."/>
      <w:lvlJc w:val="left"/>
      <w:pPr>
        <w:ind w:left="3195" w:hanging="1080"/>
      </w:pPr>
      <w:rPr>
        <w:rFonts w:eastAsiaTheme="minorEastAsia" w:hint="default"/>
        <w:sz w:val="24"/>
      </w:rPr>
    </w:lvl>
    <w:lvl w:ilvl="6">
      <w:start w:val="1"/>
      <w:numFmt w:val="decimal"/>
      <w:lvlText w:val="%1.%2.%3.%4.%5.%6.%7."/>
      <w:lvlJc w:val="left"/>
      <w:pPr>
        <w:ind w:left="3618" w:hanging="1080"/>
      </w:pPr>
      <w:rPr>
        <w:rFonts w:eastAsiaTheme="minorEastAsi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01" w:hanging="1440"/>
      </w:pPr>
      <w:rPr>
        <w:rFonts w:eastAsiaTheme="minorEastAsi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824" w:hanging="1440"/>
      </w:pPr>
      <w:rPr>
        <w:rFonts w:eastAsiaTheme="minorEastAsia" w:hint="default"/>
        <w:sz w:val="24"/>
      </w:rPr>
    </w:lvl>
  </w:abstractNum>
  <w:abstractNum w:abstractNumId="4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14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5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C07FC"/>
    <w:multiLevelType w:val="hybridMultilevel"/>
    <w:tmpl w:val="73FC0464"/>
    <w:lvl w:ilvl="0" w:tplc="9E907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1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5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6D3C5DBB"/>
    <w:multiLevelType w:val="multilevel"/>
    <w:tmpl w:val="424E01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3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1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2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6B12C98"/>
    <w:multiLevelType w:val="hybridMultilevel"/>
    <w:tmpl w:val="A4282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5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7"/>
  </w:num>
  <w:num w:numId="3">
    <w:abstractNumId w:val="32"/>
  </w:num>
  <w:num w:numId="4">
    <w:abstractNumId w:val="34"/>
  </w:num>
  <w:num w:numId="5">
    <w:abstractNumId w:val="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8"/>
  </w:num>
  <w:num w:numId="8">
    <w:abstractNumId w:val="22"/>
  </w:num>
  <w:num w:numId="9">
    <w:abstractNumId w:val="8"/>
  </w:num>
  <w:num w:numId="10">
    <w:abstractNumId w:val="9"/>
  </w:num>
  <w:num w:numId="11">
    <w:abstractNumId w:val="15"/>
  </w:num>
  <w:num w:numId="12">
    <w:abstractNumId w:val="1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1"/>
  </w:num>
  <w:num w:numId="15">
    <w:abstractNumId w:val="26"/>
  </w:num>
  <w:num w:numId="16">
    <w:abstractNumId w:val="21"/>
  </w:num>
  <w:num w:numId="17">
    <w:abstractNumId w:val="20"/>
  </w:num>
  <w:num w:numId="18">
    <w:abstractNumId w:val="36"/>
  </w:num>
  <w:num w:numId="19">
    <w:abstractNumId w:val="12"/>
  </w:num>
  <w:num w:numId="20">
    <w:abstractNumId w:val="16"/>
  </w:num>
  <w:num w:numId="21">
    <w:abstractNumId w:val="18"/>
  </w:num>
  <w:num w:numId="22">
    <w:abstractNumId w:val="0"/>
  </w:num>
  <w:num w:numId="23">
    <w:abstractNumId w:val="17"/>
  </w:num>
  <w:num w:numId="24">
    <w:abstractNumId w:val="24"/>
  </w:num>
  <w:num w:numId="25">
    <w:abstractNumId w:val="13"/>
  </w:num>
  <w:num w:numId="26">
    <w:abstractNumId w:val="10"/>
  </w:num>
  <w:num w:numId="27">
    <w:abstractNumId w:val="35"/>
  </w:num>
  <w:num w:numId="28">
    <w:abstractNumId w:val="31"/>
  </w:num>
  <w:num w:numId="29">
    <w:abstractNumId w:val="19"/>
  </w:num>
  <w:num w:numId="30">
    <w:abstractNumId w:val="23"/>
  </w:num>
  <w:num w:numId="31">
    <w:abstractNumId w:val="5"/>
  </w:num>
  <w:num w:numId="32">
    <w:abstractNumId w:val="1"/>
  </w:num>
  <w:num w:numId="33">
    <w:abstractNumId w:val="2"/>
  </w:num>
  <w:num w:numId="34">
    <w:abstractNumId w:val="7"/>
  </w:num>
  <w:num w:numId="35">
    <w:abstractNumId w:val="3"/>
  </w:num>
  <w:num w:numId="36">
    <w:abstractNumId w:val="2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014DA6"/>
    <w:rsid w:val="00032E51"/>
    <w:rsid w:val="000423B5"/>
    <w:rsid w:val="00047F45"/>
    <w:rsid w:val="000D3349"/>
    <w:rsid w:val="00133FED"/>
    <w:rsid w:val="00181F59"/>
    <w:rsid w:val="00195714"/>
    <w:rsid w:val="001B32B2"/>
    <w:rsid w:val="00212A46"/>
    <w:rsid w:val="002313AD"/>
    <w:rsid w:val="00242FC2"/>
    <w:rsid w:val="0025624E"/>
    <w:rsid w:val="00262334"/>
    <w:rsid w:val="0029298C"/>
    <w:rsid w:val="00295CAF"/>
    <w:rsid w:val="003220CF"/>
    <w:rsid w:val="00325492"/>
    <w:rsid w:val="00370EE6"/>
    <w:rsid w:val="003A5F70"/>
    <w:rsid w:val="003F6128"/>
    <w:rsid w:val="0047328E"/>
    <w:rsid w:val="00490538"/>
    <w:rsid w:val="004B30A1"/>
    <w:rsid w:val="004B4BE6"/>
    <w:rsid w:val="004D4FD2"/>
    <w:rsid w:val="005360E8"/>
    <w:rsid w:val="0054276A"/>
    <w:rsid w:val="005A0047"/>
    <w:rsid w:val="005D2B30"/>
    <w:rsid w:val="005D657D"/>
    <w:rsid w:val="005E793F"/>
    <w:rsid w:val="006447A6"/>
    <w:rsid w:val="00646E65"/>
    <w:rsid w:val="006B0E87"/>
    <w:rsid w:val="006B3CAC"/>
    <w:rsid w:val="006D5AE6"/>
    <w:rsid w:val="006E098C"/>
    <w:rsid w:val="00702A8E"/>
    <w:rsid w:val="0071567F"/>
    <w:rsid w:val="007D4FA0"/>
    <w:rsid w:val="007E41EC"/>
    <w:rsid w:val="007F437F"/>
    <w:rsid w:val="007F4C91"/>
    <w:rsid w:val="00801181"/>
    <w:rsid w:val="00813EDA"/>
    <w:rsid w:val="0087137C"/>
    <w:rsid w:val="008A235C"/>
    <w:rsid w:val="008A7FE0"/>
    <w:rsid w:val="00912DD4"/>
    <w:rsid w:val="00985B32"/>
    <w:rsid w:val="00997966"/>
    <w:rsid w:val="009D2059"/>
    <w:rsid w:val="00A03EA0"/>
    <w:rsid w:val="00A354ED"/>
    <w:rsid w:val="00A552E5"/>
    <w:rsid w:val="00A575C9"/>
    <w:rsid w:val="00A8148C"/>
    <w:rsid w:val="00AB69ED"/>
    <w:rsid w:val="00AF6303"/>
    <w:rsid w:val="00B050DD"/>
    <w:rsid w:val="00B8447D"/>
    <w:rsid w:val="00B8649E"/>
    <w:rsid w:val="00BA0640"/>
    <w:rsid w:val="00BC6531"/>
    <w:rsid w:val="00BE370E"/>
    <w:rsid w:val="00BE6769"/>
    <w:rsid w:val="00C16F6D"/>
    <w:rsid w:val="00C42164"/>
    <w:rsid w:val="00C7663A"/>
    <w:rsid w:val="00C978D4"/>
    <w:rsid w:val="00CB0F5A"/>
    <w:rsid w:val="00CB74D9"/>
    <w:rsid w:val="00CC60B7"/>
    <w:rsid w:val="00CC677F"/>
    <w:rsid w:val="00CE4BB9"/>
    <w:rsid w:val="00D73AB8"/>
    <w:rsid w:val="00DA0C6E"/>
    <w:rsid w:val="00DA5956"/>
    <w:rsid w:val="00E01515"/>
    <w:rsid w:val="00E01E7D"/>
    <w:rsid w:val="00E043A2"/>
    <w:rsid w:val="00E11BC7"/>
    <w:rsid w:val="00E329C8"/>
    <w:rsid w:val="00E70171"/>
    <w:rsid w:val="00EC1B09"/>
    <w:rsid w:val="00F001C0"/>
    <w:rsid w:val="00F008EC"/>
    <w:rsid w:val="00F23E66"/>
    <w:rsid w:val="00F64717"/>
    <w:rsid w:val="00FC2A74"/>
    <w:rsid w:val="00FC62F7"/>
    <w:rsid w:val="00FD3206"/>
    <w:rsid w:val="00FE45FE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D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A0"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F6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7017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7017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7017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E79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793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E45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A0"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F6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7017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7017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7017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E79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793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E45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deinudmurtia.ru/udm/finansirovanie-proektov-razvitiya-promyshlennykh-predpriyati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Назипова Фарида Фоатовна</cp:lastModifiedBy>
  <cp:revision>11</cp:revision>
  <cp:lastPrinted>2025-02-05T06:29:00Z</cp:lastPrinted>
  <dcterms:created xsi:type="dcterms:W3CDTF">2024-10-16T06:03:00Z</dcterms:created>
  <dcterms:modified xsi:type="dcterms:W3CDTF">2025-08-27T06:47:00Z</dcterms:modified>
</cp:coreProperties>
</file>